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AE1" w:rsidRDefault="00E33AE1" w:rsidP="00E33AE1">
      <w:pPr>
        <w:rPr>
          <w:b/>
        </w:rPr>
      </w:pPr>
    </w:p>
    <w:p w:rsidR="00E33AE1" w:rsidRDefault="00E33AE1" w:rsidP="00E33AE1">
      <w:pPr>
        <w:rPr>
          <w:b/>
        </w:rPr>
      </w:pPr>
    </w:p>
    <w:p w:rsidR="00E33AE1" w:rsidRDefault="00E33AE1" w:rsidP="00E33AE1">
      <w:pPr>
        <w:rPr>
          <w:b/>
        </w:rPr>
      </w:pPr>
    </w:p>
    <w:p w:rsidR="00E33AE1" w:rsidRDefault="00E33AE1" w:rsidP="00E33AE1">
      <w:pPr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Выписка из реестра экологических аспектов ТЭЦ-5</w:t>
      </w:r>
    </w:p>
    <w:p w:rsidR="00E33AE1" w:rsidRDefault="00E33AE1" w:rsidP="00E33AE1">
      <w:pPr>
        <w:jc w:val="center"/>
        <w:rPr>
          <w:b/>
          <w:color w:val="auto"/>
          <w:sz w:val="24"/>
          <w:szCs w:val="24"/>
        </w:rPr>
      </w:pPr>
    </w:p>
    <w:p w:rsidR="00E33AE1" w:rsidRDefault="00E33AE1" w:rsidP="00E33AE1">
      <w:pPr>
        <w:jc w:val="center"/>
        <w:rPr>
          <w:b/>
          <w:color w:val="auto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1721"/>
        <w:gridCol w:w="1572"/>
        <w:gridCol w:w="1050"/>
        <w:gridCol w:w="2062"/>
        <w:gridCol w:w="1634"/>
        <w:gridCol w:w="1013"/>
      </w:tblGrid>
      <w:tr w:rsidR="00E33AE1" w:rsidTr="00312114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E1" w:rsidRDefault="00E33AE1" w:rsidP="00312114">
            <w:pPr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b/>
                <w:color w:val="auto"/>
                <w:sz w:val="24"/>
                <w:szCs w:val="24"/>
              </w:rPr>
              <w:t>/п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E1" w:rsidRDefault="00E33AE1" w:rsidP="00312114">
            <w:pPr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Экологический аспект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E1" w:rsidRDefault="00E33AE1" w:rsidP="00312114">
            <w:pPr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Характер воздействия на окружающую среду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E1" w:rsidRDefault="00E33AE1" w:rsidP="00312114">
            <w:pPr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Период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E1" w:rsidRDefault="00E33AE1" w:rsidP="00312114">
            <w:pPr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Вид производственного процесса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E1" w:rsidRDefault="00E33AE1" w:rsidP="00312114">
            <w:pPr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Филиал/</w:t>
            </w:r>
          </w:p>
          <w:p w:rsidR="00E33AE1" w:rsidRDefault="00E33AE1" w:rsidP="00312114">
            <w:pPr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Предприятие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E1" w:rsidRDefault="00E33AE1" w:rsidP="00312114">
            <w:pPr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Рейтинг аспекта</w:t>
            </w:r>
          </w:p>
        </w:tc>
      </w:tr>
      <w:tr w:rsidR="00E33AE1" w:rsidTr="00312114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E1" w:rsidRDefault="00E33AE1" w:rsidP="0031211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E1" w:rsidRDefault="00E33AE1" w:rsidP="0031211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Обращение с отходами подрядными организациями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E1" w:rsidRDefault="00E33AE1" w:rsidP="0031211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Образование отходов при работе подрядных организаций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E1" w:rsidRDefault="00E33AE1" w:rsidP="0031211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Текущий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E1" w:rsidRDefault="00E33AE1" w:rsidP="0031211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Работа подрядных организаций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E1" w:rsidRDefault="00E33AE1" w:rsidP="0031211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Структурные подразделения ОАО «ТГК-1»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E1" w:rsidRDefault="00E33AE1" w:rsidP="0031211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4,0</w:t>
            </w:r>
          </w:p>
        </w:tc>
      </w:tr>
    </w:tbl>
    <w:p w:rsidR="00E33AE1" w:rsidRDefault="00E33AE1" w:rsidP="00E33AE1">
      <w:pPr>
        <w:jc w:val="center"/>
        <w:rPr>
          <w:b/>
          <w:color w:val="auto"/>
          <w:sz w:val="24"/>
          <w:szCs w:val="24"/>
        </w:rPr>
      </w:pPr>
    </w:p>
    <w:p w:rsidR="00E33AE1" w:rsidRDefault="00E33AE1" w:rsidP="00E33AE1">
      <w:pPr>
        <w:jc w:val="center"/>
        <w:rPr>
          <w:b/>
          <w:color w:val="auto"/>
          <w:sz w:val="24"/>
          <w:szCs w:val="24"/>
        </w:rPr>
      </w:pPr>
    </w:p>
    <w:p w:rsidR="00E33AE1" w:rsidRDefault="00E33AE1" w:rsidP="00E33AE1">
      <w:pPr>
        <w:jc w:val="center"/>
        <w:rPr>
          <w:b/>
          <w:color w:val="auto"/>
          <w:sz w:val="24"/>
          <w:szCs w:val="24"/>
        </w:rPr>
      </w:pPr>
    </w:p>
    <w:p w:rsidR="00E33AE1" w:rsidRDefault="00E33AE1" w:rsidP="00E33AE1">
      <w:pPr>
        <w:jc w:val="center"/>
        <w:rPr>
          <w:b/>
          <w:color w:val="auto"/>
          <w:sz w:val="24"/>
          <w:szCs w:val="24"/>
        </w:rPr>
      </w:pPr>
    </w:p>
    <w:p w:rsidR="00E33AE1" w:rsidRDefault="00E33AE1" w:rsidP="00E33AE1">
      <w:pPr>
        <w:jc w:val="center"/>
        <w:rPr>
          <w:b/>
          <w:color w:val="auto"/>
          <w:sz w:val="24"/>
          <w:szCs w:val="24"/>
        </w:rPr>
      </w:pPr>
      <w:bookmarkStart w:id="0" w:name="_GoBack"/>
      <w:bookmarkEnd w:id="0"/>
    </w:p>
    <w:sectPr w:rsidR="00E33AE1" w:rsidSect="00862497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567" w:right="851" w:bottom="567" w:left="1701" w:header="709" w:footer="30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704DEF">
      <w:r>
        <w:separator/>
      </w:r>
    </w:p>
  </w:endnote>
  <w:endnote w:type="continuationSeparator" w:id="0">
    <w:p w:rsidR="00000000" w:rsidRDefault="00704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E33AE1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704DE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E33AE1" w:rsidP="00E722DE">
    <w:pPr>
      <w:pStyle w:val="a5"/>
      <w:jc w:val="right"/>
      <w:rPr>
        <w:i/>
        <w:color w:val="auto"/>
        <w:sz w:val="20"/>
        <w:szCs w:val="20"/>
      </w:rPr>
    </w:pP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>
      <w:rPr>
        <w:i/>
        <w:noProof/>
        <w:color w:val="auto"/>
        <w:sz w:val="20"/>
        <w:szCs w:val="20"/>
      </w:rPr>
      <w:t>8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>
      <w:rPr>
        <w:i/>
        <w:noProof/>
        <w:color w:val="auto"/>
        <w:sz w:val="20"/>
        <w:szCs w:val="20"/>
      </w:rPr>
      <w:t>8</w:t>
    </w:r>
    <w:r w:rsidRPr="00E722DE">
      <w:rPr>
        <w:i/>
        <w:color w:val="auto"/>
        <w:sz w:val="20"/>
        <w:szCs w:val="20"/>
      </w:rPr>
      <w:fldChar w:fldCharType="end"/>
    </w:r>
  </w:p>
  <w:p w:rsidR="00E75F04" w:rsidRDefault="00704DE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E33AE1" w:rsidP="00E722DE">
    <w:pPr>
      <w:pStyle w:val="a5"/>
      <w:jc w:val="right"/>
      <w:rPr>
        <w:i/>
        <w:color w:val="auto"/>
        <w:sz w:val="20"/>
        <w:szCs w:val="20"/>
      </w:rPr>
    </w:pP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704DEF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704DEF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704DEF">
      <w:r>
        <w:separator/>
      </w:r>
    </w:p>
  </w:footnote>
  <w:footnote w:type="continuationSeparator" w:id="0">
    <w:p w:rsidR="00000000" w:rsidRDefault="00704D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E33AE1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704DE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704DEF" w:rsidP="002142E7">
    <w:pPr>
      <w:pStyle w:val="a3"/>
      <w:framePr w:wrap="around" w:vAnchor="text" w:hAnchor="margin" w:xAlign="center" w:y="1"/>
      <w:rPr>
        <w:rStyle w:val="a7"/>
      </w:rPr>
    </w:pPr>
  </w:p>
  <w:p w:rsidR="00E75F04" w:rsidRDefault="00704DEF" w:rsidP="00736B4A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755"/>
    <w:rsid w:val="00704DEF"/>
    <w:rsid w:val="009F4755"/>
    <w:rsid w:val="00E33AE1"/>
    <w:rsid w:val="00F7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AE1"/>
    <w:pPr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33A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33AE1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paragraph" w:styleId="a5">
    <w:name w:val="footer"/>
    <w:basedOn w:val="a"/>
    <w:link w:val="a6"/>
    <w:rsid w:val="00E33A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33AE1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styleId="a7">
    <w:name w:val="page number"/>
    <w:basedOn w:val="a0"/>
    <w:rsid w:val="00E33A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AE1"/>
    <w:pPr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33A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33AE1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paragraph" w:styleId="a5">
    <w:name w:val="footer"/>
    <w:basedOn w:val="a"/>
    <w:link w:val="a6"/>
    <w:rsid w:val="00E33A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33AE1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styleId="a7">
    <w:name w:val="page number"/>
    <w:basedOn w:val="a0"/>
    <w:rsid w:val="00E33A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Моисеенко Юлия Витальевна</dc:creator>
  <cp:keywords/>
  <dc:description/>
  <cp:lastModifiedBy>Моисеенко Юлия Витальевна</cp:lastModifiedBy>
  <cp:revision>3</cp:revision>
  <dcterms:created xsi:type="dcterms:W3CDTF">2014-02-21T09:27:00Z</dcterms:created>
  <dcterms:modified xsi:type="dcterms:W3CDTF">2014-02-21T09:28:00Z</dcterms:modified>
</cp:coreProperties>
</file>